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47DC9" w14:textId="2155AD9A" w:rsidR="00FE457D" w:rsidRPr="00714539" w:rsidRDefault="00FE457D" w:rsidP="00FE457D">
      <w:pPr>
        <w:autoSpaceDE w:val="0"/>
        <w:autoSpaceDN w:val="0"/>
        <w:adjustRightInd w:val="0"/>
        <w:rPr>
          <w:rFonts w:ascii="Calibri" w:hAnsi="Calibri" w:cs="Calibri"/>
          <w:b/>
          <w:bCs/>
          <w:sz w:val="32"/>
          <w:szCs w:val="32"/>
        </w:rPr>
      </w:pPr>
      <w:bookmarkStart w:id="0" w:name="_GoBack"/>
      <w:bookmarkEnd w:id="0"/>
      <w:r w:rsidRPr="00714539">
        <w:rPr>
          <w:rFonts w:ascii="Calibri" w:hAnsi="Calibri" w:cs="Calibri"/>
          <w:b/>
          <w:bCs/>
          <w:sz w:val="32"/>
          <w:szCs w:val="32"/>
        </w:rPr>
        <w:t xml:space="preserve">GCTM Roundtable </w:t>
      </w:r>
      <w:r w:rsidR="00794CC7" w:rsidRPr="00714539">
        <w:rPr>
          <w:rFonts w:ascii="Calibri" w:hAnsi="Calibri" w:cs="Calibri"/>
          <w:b/>
          <w:bCs/>
          <w:sz w:val="32"/>
          <w:szCs w:val="32"/>
        </w:rPr>
        <w:t>– January 4</w:t>
      </w:r>
      <w:r w:rsidR="00794CC7" w:rsidRPr="00714539">
        <w:rPr>
          <w:rFonts w:ascii="Calibri" w:hAnsi="Calibri" w:cs="Calibri"/>
          <w:b/>
          <w:bCs/>
          <w:sz w:val="32"/>
          <w:szCs w:val="32"/>
          <w:vertAlign w:val="superscript"/>
        </w:rPr>
        <w:t>th</w:t>
      </w:r>
      <w:r w:rsidR="00794CC7" w:rsidRPr="00714539">
        <w:rPr>
          <w:rFonts w:ascii="Calibri" w:hAnsi="Calibri" w:cs="Calibri"/>
          <w:b/>
          <w:bCs/>
          <w:sz w:val="32"/>
          <w:szCs w:val="32"/>
        </w:rPr>
        <w:t xml:space="preserve"> </w:t>
      </w:r>
    </w:p>
    <w:p w14:paraId="4E0A5E43" w14:textId="77777777" w:rsidR="00FE457D" w:rsidRPr="00714539" w:rsidRDefault="00FE457D" w:rsidP="00FE457D">
      <w:pPr>
        <w:autoSpaceDE w:val="0"/>
        <w:autoSpaceDN w:val="0"/>
        <w:adjustRightInd w:val="0"/>
        <w:rPr>
          <w:rFonts w:ascii="Calibri" w:hAnsi="Calibri" w:cs="Calibri"/>
        </w:rPr>
      </w:pPr>
    </w:p>
    <w:p w14:paraId="7ECF0CCC" w14:textId="15B21BDF" w:rsidR="00665227" w:rsidRPr="00714539" w:rsidRDefault="00FE457D" w:rsidP="00FE457D">
      <w:pPr>
        <w:autoSpaceDE w:val="0"/>
        <w:autoSpaceDN w:val="0"/>
        <w:adjustRightInd w:val="0"/>
        <w:rPr>
          <w:rFonts w:ascii="Calibri" w:hAnsi="Calibri" w:cs="Calibri"/>
        </w:rPr>
      </w:pPr>
      <w:r w:rsidRPr="00714539">
        <w:rPr>
          <w:rFonts w:ascii="Calibri" w:hAnsi="Calibri" w:cs="Calibri"/>
        </w:rPr>
        <w:t xml:space="preserve">The </w:t>
      </w:r>
      <w:r w:rsidR="005D16F3" w:rsidRPr="00714539">
        <w:rPr>
          <w:rFonts w:ascii="Calibri" w:hAnsi="Calibri" w:cs="Calibri"/>
        </w:rPr>
        <w:t>second</w:t>
      </w:r>
      <w:r w:rsidRPr="00714539">
        <w:rPr>
          <w:rFonts w:ascii="Calibri" w:hAnsi="Calibri" w:cs="Calibri"/>
        </w:rPr>
        <w:t xml:space="preserve"> </w:t>
      </w:r>
      <w:r w:rsidRPr="00714539">
        <w:rPr>
          <w:rFonts w:ascii="Calibri" w:hAnsi="Calibri" w:cs="Calibri"/>
          <w:b/>
        </w:rPr>
        <w:t>GCTM Roundtable</w:t>
      </w:r>
      <w:r w:rsidRPr="00714539">
        <w:rPr>
          <w:rFonts w:ascii="Calibri" w:hAnsi="Calibri" w:cs="Calibri"/>
        </w:rPr>
        <w:t xml:space="preserve"> was held </w:t>
      </w:r>
      <w:r w:rsidR="005D16F3" w:rsidRPr="00714539">
        <w:rPr>
          <w:rFonts w:ascii="Calibri" w:hAnsi="Calibri" w:cs="Calibri"/>
        </w:rPr>
        <w:t>on January 4</w:t>
      </w:r>
      <w:r w:rsidR="005D16F3" w:rsidRPr="00714539">
        <w:rPr>
          <w:rFonts w:ascii="Calibri" w:hAnsi="Calibri" w:cs="Calibri"/>
          <w:vertAlign w:val="superscript"/>
        </w:rPr>
        <w:t>th</w:t>
      </w:r>
      <w:r w:rsidRPr="00714539">
        <w:rPr>
          <w:rFonts w:ascii="Calibri" w:hAnsi="Calibri" w:cs="Calibri"/>
        </w:rPr>
        <w:t xml:space="preserve">.  </w:t>
      </w:r>
      <w:r w:rsidR="00794CC7" w:rsidRPr="00714539">
        <w:rPr>
          <w:rFonts w:ascii="Calibri" w:hAnsi="Calibri" w:cs="Calibri"/>
        </w:rPr>
        <w:t>Our guest</w:t>
      </w:r>
      <w:r w:rsidR="00AA3637" w:rsidRPr="00714539">
        <w:rPr>
          <w:rFonts w:ascii="Calibri" w:hAnsi="Calibri" w:cs="Calibri"/>
        </w:rPr>
        <w:t xml:space="preserve"> was </w:t>
      </w:r>
      <w:r w:rsidR="00794CC7" w:rsidRPr="00714539">
        <w:rPr>
          <w:rFonts w:ascii="Calibri" w:hAnsi="Calibri" w:cs="Calibri"/>
          <w:b/>
        </w:rPr>
        <w:t>Mike Dudgeon, Policy Director for the Lieutenant Governor</w:t>
      </w:r>
      <w:r w:rsidR="00794CC7" w:rsidRPr="00714539">
        <w:rPr>
          <w:rFonts w:ascii="Calibri" w:hAnsi="Calibri" w:cs="Calibri"/>
        </w:rPr>
        <w:t xml:space="preserve">.  As a former state representative and school board member, Mr. Dudgeon shared that he is an advocate for educators but especially mathematics teachers because of his experience as an engineering major at Georgia Tech.   </w:t>
      </w:r>
    </w:p>
    <w:p w14:paraId="682AF3DB" w14:textId="77777777" w:rsidR="00665227" w:rsidRPr="00714539" w:rsidRDefault="00665227" w:rsidP="00FE457D">
      <w:pPr>
        <w:autoSpaceDE w:val="0"/>
        <w:autoSpaceDN w:val="0"/>
        <w:adjustRightInd w:val="0"/>
        <w:rPr>
          <w:rFonts w:ascii="Calibri" w:hAnsi="Calibri" w:cs="Calibri"/>
        </w:rPr>
      </w:pPr>
    </w:p>
    <w:p w14:paraId="52D9FB3D" w14:textId="1145BB9A" w:rsidR="00FE457D" w:rsidRPr="00714539" w:rsidRDefault="00FE457D" w:rsidP="00FE457D">
      <w:pPr>
        <w:autoSpaceDE w:val="0"/>
        <w:autoSpaceDN w:val="0"/>
        <w:adjustRightInd w:val="0"/>
        <w:rPr>
          <w:rFonts w:ascii="Calibri" w:hAnsi="Calibri" w:cs="Calibri"/>
        </w:rPr>
      </w:pPr>
      <w:r w:rsidRPr="00714539">
        <w:rPr>
          <w:rFonts w:ascii="Calibri" w:hAnsi="Calibri" w:cs="Calibri"/>
        </w:rPr>
        <w:t>Here are a few highlights from the conversation:</w:t>
      </w:r>
      <w:r w:rsidR="00C754D7" w:rsidRPr="00714539">
        <w:rPr>
          <w:rFonts w:ascii="Calibri" w:hAnsi="Calibri" w:cs="Calibri"/>
        </w:rPr>
        <w:t xml:space="preserve"> </w:t>
      </w:r>
    </w:p>
    <w:p w14:paraId="3B3ABAD8" w14:textId="77777777" w:rsidR="00234A72" w:rsidRPr="00714539" w:rsidRDefault="00234A72" w:rsidP="00FE457D">
      <w:pPr>
        <w:autoSpaceDE w:val="0"/>
        <w:autoSpaceDN w:val="0"/>
        <w:adjustRightInd w:val="0"/>
        <w:rPr>
          <w:rFonts w:ascii="Calibri" w:hAnsi="Calibri" w:cs="Calibri"/>
        </w:rPr>
      </w:pPr>
    </w:p>
    <w:p w14:paraId="22BC2270" w14:textId="2300AD46" w:rsidR="00234A72" w:rsidRPr="00714539" w:rsidRDefault="00AA3637" w:rsidP="00234A72">
      <w:pPr>
        <w:rPr>
          <w:rFonts w:ascii="Calibri" w:hAnsi="Calibri" w:cs="Calibri"/>
        </w:rPr>
      </w:pPr>
      <w:r w:rsidRPr="00714539">
        <w:rPr>
          <w:rFonts w:ascii="Calibri" w:hAnsi="Calibri" w:cs="Calibri"/>
        </w:rPr>
        <w:t xml:space="preserve">Mr. Dudgeon shared that one of the priorities of the </w:t>
      </w:r>
      <w:r w:rsidR="00234A72" w:rsidRPr="00714539">
        <w:rPr>
          <w:rFonts w:ascii="Calibri" w:hAnsi="Calibri" w:cs="Calibri"/>
        </w:rPr>
        <w:t>Lieutenant</w:t>
      </w:r>
      <w:r w:rsidRPr="00714539">
        <w:rPr>
          <w:rFonts w:ascii="Calibri" w:hAnsi="Calibri" w:cs="Calibri"/>
        </w:rPr>
        <w:t xml:space="preserve"> Governor has been </w:t>
      </w:r>
      <w:r w:rsidR="00714539">
        <w:rPr>
          <w:rFonts w:ascii="Calibri" w:eastAsia="Times New Roman" w:hAnsi="Calibri" w:cs="Calibri"/>
          <w:color w:val="000300"/>
        </w:rPr>
        <w:t xml:space="preserve">to </w:t>
      </w:r>
      <w:r w:rsidRPr="00714539">
        <w:rPr>
          <w:rFonts w:ascii="Calibri" w:eastAsia="Times New Roman" w:hAnsi="Calibri" w:cs="Calibri"/>
          <w:color w:val="000300"/>
        </w:rPr>
        <w:t>advanc</w:t>
      </w:r>
      <w:r w:rsidR="00714539">
        <w:rPr>
          <w:rFonts w:ascii="Calibri" w:eastAsia="Times New Roman" w:hAnsi="Calibri" w:cs="Calibri"/>
          <w:color w:val="000300"/>
        </w:rPr>
        <w:t xml:space="preserve">e </w:t>
      </w:r>
      <w:r w:rsidRPr="00714539">
        <w:rPr>
          <w:rFonts w:ascii="Calibri" w:eastAsia="Times New Roman" w:hAnsi="Calibri" w:cs="Calibri"/>
          <w:color w:val="000300"/>
        </w:rPr>
        <w:t>Georgia so that it becomes the technology capital of the East Coast.</w:t>
      </w:r>
      <w:r w:rsidR="00234A72" w:rsidRPr="00714539">
        <w:rPr>
          <w:rFonts w:ascii="Calibri" w:eastAsia="Times New Roman" w:hAnsi="Calibri" w:cs="Calibri"/>
          <w:color w:val="000300"/>
        </w:rPr>
        <w:t xml:space="preserve"> </w:t>
      </w:r>
      <w:r w:rsidR="00234A72" w:rsidRPr="00714539">
        <w:rPr>
          <w:rFonts w:ascii="Calibri" w:hAnsi="Calibri" w:cs="Calibri"/>
          <w:color w:val="000300"/>
        </w:rPr>
        <w:t>He explained that a new public-private partnership has been established to support these efforts - </w:t>
      </w:r>
      <w:hyperlink r:id="rId5" w:history="1">
        <w:r w:rsidR="00234A72" w:rsidRPr="00714539">
          <w:rPr>
            <w:rStyle w:val="Hyperlink"/>
            <w:rFonts w:ascii="Calibri" w:hAnsi="Calibri" w:cs="Calibri"/>
          </w:rPr>
          <w:t>Partnership for Inclusive Innovation</w:t>
        </w:r>
      </w:hyperlink>
      <w:r w:rsidR="00234A72" w:rsidRPr="00714539">
        <w:rPr>
          <w:rFonts w:ascii="Calibri" w:hAnsi="Calibri" w:cs="Calibri"/>
          <w:color w:val="000300"/>
        </w:rPr>
        <w:t>.</w:t>
      </w:r>
    </w:p>
    <w:p w14:paraId="45C7D6F0" w14:textId="39F26360" w:rsidR="00AA3637" w:rsidRPr="00714539" w:rsidRDefault="00AA3637" w:rsidP="00AA3637">
      <w:pPr>
        <w:rPr>
          <w:rFonts w:ascii="Calibri" w:eastAsia="Times New Roman" w:hAnsi="Calibri" w:cs="Calibri"/>
        </w:rPr>
      </w:pPr>
    </w:p>
    <w:p w14:paraId="01DDC646" w14:textId="70CF3A6E" w:rsidR="00AA3637" w:rsidRPr="00714539" w:rsidRDefault="00234A72" w:rsidP="00714539">
      <w:pPr>
        <w:autoSpaceDE w:val="0"/>
        <w:autoSpaceDN w:val="0"/>
        <w:adjustRightInd w:val="0"/>
        <w:rPr>
          <w:rFonts w:ascii="Calibri" w:hAnsi="Calibri" w:cs="Calibri"/>
        </w:rPr>
      </w:pPr>
      <w:r w:rsidRPr="00714539">
        <w:rPr>
          <w:rFonts w:ascii="Calibri" w:hAnsi="Calibri" w:cs="Calibri"/>
        </w:rPr>
        <w:t xml:space="preserve">Through the work of multiple agencies and other partnerships, </w:t>
      </w:r>
      <w:r w:rsidR="00AA3637" w:rsidRPr="00714539">
        <w:rPr>
          <w:rFonts w:ascii="Calibri" w:hAnsi="Calibri" w:cs="Calibri"/>
        </w:rPr>
        <w:t>the expansion of broadband technology throughout Georgia</w:t>
      </w:r>
      <w:r w:rsidRPr="00714539">
        <w:rPr>
          <w:rFonts w:ascii="Calibri" w:hAnsi="Calibri" w:cs="Calibri"/>
        </w:rPr>
        <w:t xml:space="preserve"> has been </w:t>
      </w:r>
      <w:r w:rsidR="00714539" w:rsidRPr="00714539">
        <w:rPr>
          <w:rFonts w:ascii="Calibri" w:hAnsi="Calibri" w:cs="Calibri"/>
        </w:rPr>
        <w:t>identified</w:t>
      </w:r>
      <w:r w:rsidRPr="00714539">
        <w:rPr>
          <w:rFonts w:ascii="Calibri" w:hAnsi="Calibri" w:cs="Calibri"/>
        </w:rPr>
        <w:t xml:space="preserve"> as a need specifically to support education efforts</w:t>
      </w:r>
      <w:r w:rsidR="00AA3637" w:rsidRPr="00714539">
        <w:rPr>
          <w:rFonts w:ascii="Calibri" w:hAnsi="Calibri" w:cs="Calibri"/>
        </w:rPr>
        <w:t xml:space="preserve">.  He shared that the federal mapping of areas with access to broadband was actually not quite as accurate as the newest mapping that has been completed at the state </w:t>
      </w:r>
      <w:r w:rsidR="00714539" w:rsidRPr="00714539">
        <w:rPr>
          <w:rFonts w:ascii="Calibri" w:hAnsi="Calibri" w:cs="Calibri"/>
        </w:rPr>
        <w:t>level by the Georgia Broadband Deployment Initiative (GBDI)</w:t>
      </w:r>
      <w:r w:rsidR="00AA3637" w:rsidRPr="00714539">
        <w:rPr>
          <w:rFonts w:ascii="Calibri" w:hAnsi="Calibri" w:cs="Calibri"/>
        </w:rPr>
        <w:t xml:space="preserve">.  </w:t>
      </w:r>
      <w:r w:rsidR="00714539" w:rsidRPr="00714539">
        <w:rPr>
          <w:rFonts w:ascii="Calibri" w:hAnsi="Calibri" w:cs="Calibri"/>
          <w:noProof/>
        </w:rPr>
        <w:drawing>
          <wp:inline distT="0" distB="0" distL="0" distR="0" wp14:anchorId="3551FBBE" wp14:editId="2533737A">
            <wp:extent cx="1103811" cy="12465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0735" cy="1265657"/>
                    </a:xfrm>
                    <a:prstGeom prst="rect">
                      <a:avLst/>
                    </a:prstGeom>
                  </pic:spPr>
                </pic:pic>
              </a:graphicData>
            </a:graphic>
          </wp:inline>
        </w:drawing>
      </w:r>
      <w:r w:rsidR="00714539" w:rsidRPr="00714539">
        <w:rPr>
          <w:rFonts w:ascii="Calibri" w:hAnsi="Calibri" w:cs="Calibri"/>
          <w:b/>
          <w:noProof/>
        </w:rPr>
        <w:drawing>
          <wp:inline distT="0" distB="0" distL="0" distR="0" wp14:anchorId="4C2557A4" wp14:editId="4FA01574">
            <wp:extent cx="471700" cy="450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794" cy="473689"/>
                    </a:xfrm>
                    <a:prstGeom prst="rect">
                      <a:avLst/>
                    </a:prstGeom>
                  </pic:spPr>
                </pic:pic>
              </a:graphicData>
            </a:graphic>
          </wp:inline>
        </w:drawing>
      </w:r>
    </w:p>
    <w:p w14:paraId="2739E6BD" w14:textId="77777777" w:rsidR="00714539" w:rsidRDefault="00714539" w:rsidP="00AA3637">
      <w:pPr>
        <w:rPr>
          <w:rFonts w:ascii="Calibri" w:hAnsi="Calibri" w:cs="Calibri"/>
        </w:rPr>
      </w:pPr>
    </w:p>
    <w:p w14:paraId="6EBD48C5" w14:textId="59017031" w:rsidR="00AA3637" w:rsidRPr="00714539" w:rsidRDefault="00AA3637" w:rsidP="00AA3637">
      <w:pPr>
        <w:rPr>
          <w:rFonts w:ascii="Calibri" w:eastAsia="Times New Roman" w:hAnsi="Calibri" w:cs="Calibri"/>
        </w:rPr>
      </w:pPr>
      <w:r w:rsidRPr="00714539">
        <w:rPr>
          <w:rFonts w:ascii="Calibri" w:hAnsi="Calibri" w:cs="Calibri"/>
        </w:rPr>
        <w:t xml:space="preserve">As part of this work, Governor Kemp </w:t>
      </w:r>
      <w:r w:rsidR="00234A72" w:rsidRPr="00714539">
        <w:rPr>
          <w:rFonts w:ascii="Calibri" w:hAnsi="Calibri" w:cs="Calibri"/>
        </w:rPr>
        <w:t xml:space="preserve">recently </w:t>
      </w:r>
      <w:r w:rsidRPr="00714539">
        <w:rPr>
          <w:rFonts w:ascii="Calibri" w:hAnsi="Calibri" w:cs="Calibri"/>
        </w:rPr>
        <w:t>announced</w:t>
      </w:r>
      <w:r w:rsidR="00234A72" w:rsidRPr="00714539">
        <w:rPr>
          <w:rFonts w:ascii="Calibri" w:hAnsi="Calibri" w:cs="Calibri"/>
        </w:rPr>
        <w:t xml:space="preserve"> that </w:t>
      </w:r>
      <w:r w:rsidRPr="00714539">
        <w:rPr>
          <w:rFonts w:ascii="Calibri" w:eastAsia="Times New Roman" w:hAnsi="Calibri" w:cs="Calibri"/>
          <w:color w:val="000300"/>
        </w:rPr>
        <w:t xml:space="preserve">Georgia will allocate $29.3 million to provide school districts with more options to connect students to the internet this academic year by ensuring all of Georgia's 2,300 schools have broadband signal extenders from school buildings, and expanding learning environments to support on-campus, socially distanced learning. Options may also be available for transmitting mobile </w:t>
      </w:r>
      <w:proofErr w:type="spellStart"/>
      <w:r w:rsidRPr="00714539">
        <w:rPr>
          <w:rFonts w:ascii="Calibri" w:eastAsia="Times New Roman" w:hAnsi="Calibri" w:cs="Calibri"/>
          <w:color w:val="000300"/>
        </w:rPr>
        <w:t>WiFi</w:t>
      </w:r>
      <w:proofErr w:type="spellEnd"/>
      <w:r w:rsidRPr="00714539">
        <w:rPr>
          <w:rFonts w:ascii="Calibri" w:eastAsia="Times New Roman" w:hAnsi="Calibri" w:cs="Calibri"/>
          <w:color w:val="000300"/>
        </w:rPr>
        <w:t xml:space="preserve"> signals to students who live in multi-family housing.</w:t>
      </w:r>
    </w:p>
    <w:p w14:paraId="7E8463A7" w14:textId="72FBA46C" w:rsidR="00C754D7" w:rsidRPr="00714539" w:rsidRDefault="00C754D7" w:rsidP="004328F0">
      <w:pPr>
        <w:autoSpaceDE w:val="0"/>
        <w:autoSpaceDN w:val="0"/>
        <w:adjustRightInd w:val="0"/>
        <w:rPr>
          <w:rFonts w:ascii="Calibri" w:hAnsi="Calibri" w:cs="Calibri"/>
          <w:noProof/>
        </w:rPr>
      </w:pPr>
    </w:p>
    <w:p w14:paraId="1DFE6DAD" w14:textId="1EF9C8B4" w:rsidR="00A6515A" w:rsidRPr="00714539" w:rsidRDefault="00820B3F" w:rsidP="004328F0">
      <w:pPr>
        <w:autoSpaceDE w:val="0"/>
        <w:autoSpaceDN w:val="0"/>
        <w:adjustRightInd w:val="0"/>
        <w:rPr>
          <w:rFonts w:ascii="Calibri" w:hAnsi="Calibri" w:cs="Calibri"/>
          <w:b/>
        </w:rPr>
      </w:pPr>
      <w:hyperlink r:id="rId8" w:history="1">
        <w:r w:rsidR="00A6515A" w:rsidRPr="00714539">
          <w:rPr>
            <w:rStyle w:val="Hyperlink"/>
            <w:rFonts w:ascii="Calibri" w:hAnsi="Calibri" w:cs="Calibri"/>
            <w:b/>
          </w:rPr>
          <w:t>https://broadband.georgia.gov/fcc-vs-gbdi-broadband-comparison</w:t>
        </w:r>
      </w:hyperlink>
      <w:r w:rsidR="00A6515A" w:rsidRPr="00714539">
        <w:rPr>
          <w:rFonts w:ascii="Calibri" w:hAnsi="Calibri" w:cs="Calibri"/>
          <w:b/>
        </w:rPr>
        <w:t xml:space="preserve"> </w:t>
      </w:r>
    </w:p>
    <w:p w14:paraId="6F956426" w14:textId="512FFFF0" w:rsidR="00C80D97" w:rsidRPr="00714539" w:rsidRDefault="00C80D97" w:rsidP="004328F0">
      <w:pPr>
        <w:autoSpaceDE w:val="0"/>
        <w:autoSpaceDN w:val="0"/>
        <w:adjustRightInd w:val="0"/>
        <w:rPr>
          <w:rFonts w:ascii="Calibri" w:hAnsi="Calibri" w:cs="Calibri"/>
          <w:b/>
        </w:rPr>
      </w:pPr>
    </w:p>
    <w:p w14:paraId="756C9137" w14:textId="77777777" w:rsidR="00234A72" w:rsidRPr="00714539" w:rsidRDefault="00234A72" w:rsidP="004328F0">
      <w:pPr>
        <w:autoSpaceDE w:val="0"/>
        <w:autoSpaceDN w:val="0"/>
        <w:adjustRightInd w:val="0"/>
        <w:rPr>
          <w:rFonts w:ascii="Calibri" w:hAnsi="Calibri" w:cs="Calibri"/>
          <w:b/>
        </w:rPr>
      </w:pPr>
    </w:p>
    <w:p w14:paraId="4DDC5CFF" w14:textId="11C6C7A5" w:rsidR="00C80D97" w:rsidRPr="00714539" w:rsidRDefault="00C80D97" w:rsidP="004328F0">
      <w:pPr>
        <w:autoSpaceDE w:val="0"/>
        <w:autoSpaceDN w:val="0"/>
        <w:adjustRightInd w:val="0"/>
        <w:rPr>
          <w:rFonts w:ascii="Calibri" w:hAnsi="Calibri" w:cs="Calibri"/>
          <w:b/>
        </w:rPr>
      </w:pPr>
      <w:r w:rsidRPr="00714539">
        <w:rPr>
          <w:rFonts w:ascii="Calibri" w:hAnsi="Calibri" w:cs="Calibri"/>
          <w:b/>
        </w:rPr>
        <w:t>Standards Update</w:t>
      </w:r>
    </w:p>
    <w:p w14:paraId="11E5C2D6" w14:textId="69F8C902" w:rsidR="00C80D97" w:rsidRPr="00714539" w:rsidRDefault="00C80D97" w:rsidP="004328F0">
      <w:pPr>
        <w:autoSpaceDE w:val="0"/>
        <w:autoSpaceDN w:val="0"/>
        <w:adjustRightInd w:val="0"/>
        <w:rPr>
          <w:rFonts w:ascii="Calibri" w:hAnsi="Calibri" w:cs="Calibri"/>
        </w:rPr>
      </w:pPr>
      <w:r w:rsidRPr="00714539">
        <w:rPr>
          <w:rFonts w:ascii="Calibri" w:hAnsi="Calibri" w:cs="Calibri"/>
        </w:rPr>
        <w:t xml:space="preserve">Mr. Dudgeon said that he had reviewed the updated standards and was particularly interested in the statistics and probability strand that has been updated K-12 and then also within the Algebra II course.  He asked for feedback from those on the call and multiple members who served on the standards review teams were able to provide reflection on their own experience on the revision team.  A few participants also shared their thoughts on the need for the inclusion of a stronger focus on statistics throughout the newly revised K-12 math curriculum.  </w:t>
      </w:r>
      <w:r w:rsidR="006001CD" w:rsidRPr="00714539">
        <w:rPr>
          <w:rFonts w:ascii="Calibri" w:hAnsi="Calibri" w:cs="Calibri"/>
        </w:rPr>
        <w:lastRenderedPageBreak/>
        <w:t xml:space="preserve">Members shared that professional learning will be a critical need as we move forward with the planned implementation of the new standards.  Mr. Dudgeon took note of the needs that were shared and possible collaboration opportunities with the GCTM Summer Academies and the annual GCTM Conference.  </w:t>
      </w:r>
    </w:p>
    <w:p w14:paraId="0C588C48" w14:textId="77777777" w:rsidR="00C754D7" w:rsidRPr="00714539" w:rsidRDefault="00C754D7" w:rsidP="004328F0">
      <w:pPr>
        <w:autoSpaceDE w:val="0"/>
        <w:autoSpaceDN w:val="0"/>
        <w:adjustRightInd w:val="0"/>
        <w:rPr>
          <w:rFonts w:ascii="Calibri" w:hAnsi="Calibri" w:cs="Calibri"/>
          <w:b/>
        </w:rPr>
      </w:pPr>
    </w:p>
    <w:p w14:paraId="2674A468" w14:textId="723A5CFD" w:rsidR="006C2648" w:rsidRPr="00714539" w:rsidRDefault="004328F0" w:rsidP="004328F0">
      <w:pPr>
        <w:autoSpaceDE w:val="0"/>
        <w:autoSpaceDN w:val="0"/>
        <w:adjustRightInd w:val="0"/>
        <w:rPr>
          <w:rFonts w:ascii="Calibri" w:hAnsi="Calibri" w:cs="Calibri"/>
          <w:b/>
        </w:rPr>
      </w:pPr>
      <w:r w:rsidRPr="00714539">
        <w:rPr>
          <w:rFonts w:ascii="Calibri" w:hAnsi="Calibri" w:cs="Calibri"/>
          <w:b/>
        </w:rPr>
        <w:t>Final thoughts…</w:t>
      </w:r>
    </w:p>
    <w:p w14:paraId="63D3F83B" w14:textId="221E2A62" w:rsidR="004328F0" w:rsidRPr="00714539" w:rsidRDefault="005D16F3" w:rsidP="00F33B45">
      <w:pPr>
        <w:autoSpaceDE w:val="0"/>
        <w:autoSpaceDN w:val="0"/>
        <w:adjustRightInd w:val="0"/>
        <w:rPr>
          <w:rFonts w:ascii="Calibri" w:hAnsi="Calibri" w:cs="Calibri"/>
          <w:i/>
        </w:rPr>
      </w:pPr>
      <w:r w:rsidRPr="00714539">
        <w:rPr>
          <w:rFonts w:ascii="Calibri" w:hAnsi="Calibri" w:cs="Calibri"/>
        </w:rPr>
        <w:t xml:space="preserve">Mr. Dudgeon challenged GCTM to share our ideas about how we envision student assessment and CCRPI as we move through the pandemic and beyond.  If you would like to share your ideas, please </w:t>
      </w:r>
      <w:r w:rsidR="00230E1A" w:rsidRPr="00714539">
        <w:rPr>
          <w:rFonts w:ascii="Calibri" w:hAnsi="Calibri" w:cs="Calibri"/>
        </w:rPr>
        <w:t xml:space="preserve">complete the following form:  </w:t>
      </w:r>
      <w:hyperlink r:id="rId9" w:history="1">
        <w:r w:rsidR="00C754D7" w:rsidRPr="00714539">
          <w:rPr>
            <w:rStyle w:val="Hyperlink"/>
            <w:rFonts w:ascii="Calibri" w:hAnsi="Calibri" w:cs="Calibri"/>
          </w:rPr>
          <w:t>https://forms.gle/9hjqmYRoeMZSidtQ6</w:t>
        </w:r>
      </w:hyperlink>
      <w:r w:rsidR="00C754D7" w:rsidRPr="00714539">
        <w:rPr>
          <w:rFonts w:ascii="Calibri" w:hAnsi="Calibri" w:cs="Calibri"/>
        </w:rPr>
        <w:t xml:space="preserve"> </w:t>
      </w:r>
    </w:p>
    <w:p w14:paraId="12C9E856" w14:textId="77777777" w:rsidR="004328F0" w:rsidRPr="00714539" w:rsidRDefault="004328F0" w:rsidP="004328F0">
      <w:pPr>
        <w:autoSpaceDE w:val="0"/>
        <w:autoSpaceDN w:val="0"/>
        <w:adjustRightInd w:val="0"/>
        <w:rPr>
          <w:rFonts w:ascii="Calibri" w:hAnsi="Calibri" w:cs="Calibri"/>
          <w:b/>
        </w:rPr>
      </w:pPr>
    </w:p>
    <w:p w14:paraId="66E2E6E2" w14:textId="4215504A" w:rsidR="00FE457D" w:rsidRPr="00714539" w:rsidRDefault="00FE457D" w:rsidP="00FE457D">
      <w:pPr>
        <w:autoSpaceDE w:val="0"/>
        <w:autoSpaceDN w:val="0"/>
        <w:adjustRightInd w:val="0"/>
        <w:rPr>
          <w:rFonts w:ascii="Calibri" w:hAnsi="Calibri" w:cs="Calibri"/>
        </w:rPr>
      </w:pPr>
      <w:r w:rsidRPr="00714539">
        <w:rPr>
          <w:rFonts w:ascii="Calibri" w:hAnsi="Calibri" w:cs="Calibri"/>
        </w:rPr>
        <w:t xml:space="preserve">Hope you will join us for the next </w:t>
      </w:r>
      <w:r w:rsidRPr="00714539">
        <w:rPr>
          <w:rFonts w:ascii="Calibri" w:hAnsi="Calibri" w:cs="Calibri"/>
          <w:b/>
        </w:rPr>
        <w:t>GCTM Roundtable</w:t>
      </w:r>
      <w:r w:rsidRPr="00714539">
        <w:rPr>
          <w:rFonts w:ascii="Calibri" w:hAnsi="Calibri" w:cs="Calibri"/>
        </w:rPr>
        <w:t xml:space="preserve"> session.  We anticipate the session will be held during the first break in the 2021 legislative session about mid-January.  More information will be sent out to the GCTM membership through email with the registration link and an opportunity to share a topic or question you would like to have discussed.  </w:t>
      </w:r>
    </w:p>
    <w:p w14:paraId="3BD1164D" w14:textId="5F515D9D" w:rsidR="005D16F3" w:rsidRPr="00714539" w:rsidRDefault="005D16F3" w:rsidP="00FE457D">
      <w:pPr>
        <w:autoSpaceDE w:val="0"/>
        <w:autoSpaceDN w:val="0"/>
        <w:adjustRightInd w:val="0"/>
        <w:rPr>
          <w:rFonts w:ascii="Calibri" w:hAnsi="Calibri" w:cs="Calibri"/>
        </w:rPr>
      </w:pPr>
    </w:p>
    <w:p w14:paraId="4F81417A" w14:textId="630C043E" w:rsidR="005D16F3" w:rsidRPr="00714539" w:rsidRDefault="005D16F3" w:rsidP="00FE457D">
      <w:pPr>
        <w:autoSpaceDE w:val="0"/>
        <w:autoSpaceDN w:val="0"/>
        <w:adjustRightInd w:val="0"/>
        <w:rPr>
          <w:rFonts w:ascii="Calibri" w:hAnsi="Calibri" w:cs="Calibri"/>
        </w:rPr>
      </w:pPr>
    </w:p>
    <w:p w14:paraId="29C05C6C" w14:textId="77777777" w:rsidR="006C2648" w:rsidRPr="00714539" w:rsidRDefault="006C2648" w:rsidP="00FE457D">
      <w:pPr>
        <w:rPr>
          <w:rFonts w:ascii="Calibri" w:hAnsi="Calibri" w:cs="Calibri"/>
          <w:i/>
        </w:rPr>
      </w:pPr>
    </w:p>
    <w:sectPr w:rsidR="006C2648" w:rsidRPr="00714539" w:rsidSect="00A1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7D"/>
    <w:rsid w:val="000E6C7B"/>
    <w:rsid w:val="00103714"/>
    <w:rsid w:val="00230E1A"/>
    <w:rsid w:val="00234A72"/>
    <w:rsid w:val="00337662"/>
    <w:rsid w:val="003C7B02"/>
    <w:rsid w:val="004328F0"/>
    <w:rsid w:val="004536E7"/>
    <w:rsid w:val="00504143"/>
    <w:rsid w:val="005D16F3"/>
    <w:rsid w:val="006001CD"/>
    <w:rsid w:val="00665227"/>
    <w:rsid w:val="006C2648"/>
    <w:rsid w:val="00714539"/>
    <w:rsid w:val="00794CC7"/>
    <w:rsid w:val="007B2D24"/>
    <w:rsid w:val="00820B3F"/>
    <w:rsid w:val="009271BA"/>
    <w:rsid w:val="00946226"/>
    <w:rsid w:val="009F4060"/>
    <w:rsid w:val="00A161A5"/>
    <w:rsid w:val="00A6515A"/>
    <w:rsid w:val="00AA3637"/>
    <w:rsid w:val="00AE76D4"/>
    <w:rsid w:val="00B537B5"/>
    <w:rsid w:val="00C13214"/>
    <w:rsid w:val="00C44130"/>
    <w:rsid w:val="00C754D7"/>
    <w:rsid w:val="00C80D97"/>
    <w:rsid w:val="00CD30F8"/>
    <w:rsid w:val="00F33B45"/>
    <w:rsid w:val="00F54167"/>
    <w:rsid w:val="00FE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8F0"/>
    <w:rPr>
      <w:color w:val="0563C1" w:themeColor="hyperlink"/>
      <w:u w:val="single"/>
    </w:rPr>
  </w:style>
  <w:style w:type="character" w:customStyle="1" w:styleId="UnresolvedMention">
    <w:name w:val="Unresolved Mention"/>
    <w:basedOn w:val="DefaultParagraphFont"/>
    <w:uiPriority w:val="99"/>
    <w:semiHidden/>
    <w:unhideWhenUsed/>
    <w:rsid w:val="004328F0"/>
    <w:rPr>
      <w:color w:val="605E5C"/>
      <w:shd w:val="clear" w:color="auto" w:fill="E1DFDD"/>
    </w:rPr>
  </w:style>
  <w:style w:type="paragraph" w:styleId="BalloonText">
    <w:name w:val="Balloon Text"/>
    <w:basedOn w:val="Normal"/>
    <w:link w:val="BalloonTextChar"/>
    <w:uiPriority w:val="99"/>
    <w:semiHidden/>
    <w:unhideWhenUsed/>
    <w:rsid w:val="00820B3F"/>
    <w:rPr>
      <w:rFonts w:ascii="Tahoma" w:hAnsi="Tahoma" w:cs="Tahoma"/>
      <w:sz w:val="16"/>
      <w:szCs w:val="16"/>
    </w:rPr>
  </w:style>
  <w:style w:type="character" w:customStyle="1" w:styleId="BalloonTextChar">
    <w:name w:val="Balloon Text Char"/>
    <w:basedOn w:val="DefaultParagraphFont"/>
    <w:link w:val="BalloonText"/>
    <w:uiPriority w:val="99"/>
    <w:semiHidden/>
    <w:rsid w:val="00820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8F0"/>
    <w:rPr>
      <w:color w:val="0563C1" w:themeColor="hyperlink"/>
      <w:u w:val="single"/>
    </w:rPr>
  </w:style>
  <w:style w:type="character" w:customStyle="1" w:styleId="UnresolvedMention">
    <w:name w:val="Unresolved Mention"/>
    <w:basedOn w:val="DefaultParagraphFont"/>
    <w:uiPriority w:val="99"/>
    <w:semiHidden/>
    <w:unhideWhenUsed/>
    <w:rsid w:val="004328F0"/>
    <w:rPr>
      <w:color w:val="605E5C"/>
      <w:shd w:val="clear" w:color="auto" w:fill="E1DFDD"/>
    </w:rPr>
  </w:style>
  <w:style w:type="paragraph" w:styleId="BalloonText">
    <w:name w:val="Balloon Text"/>
    <w:basedOn w:val="Normal"/>
    <w:link w:val="BalloonTextChar"/>
    <w:uiPriority w:val="99"/>
    <w:semiHidden/>
    <w:unhideWhenUsed/>
    <w:rsid w:val="00820B3F"/>
    <w:rPr>
      <w:rFonts w:ascii="Tahoma" w:hAnsi="Tahoma" w:cs="Tahoma"/>
      <w:sz w:val="16"/>
      <w:szCs w:val="16"/>
    </w:rPr>
  </w:style>
  <w:style w:type="character" w:customStyle="1" w:styleId="BalloonTextChar">
    <w:name w:val="Balloon Text Char"/>
    <w:basedOn w:val="DefaultParagraphFont"/>
    <w:link w:val="BalloonText"/>
    <w:uiPriority w:val="99"/>
    <w:semiHidden/>
    <w:rsid w:val="00820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74680">
      <w:bodyDiv w:val="1"/>
      <w:marLeft w:val="0"/>
      <w:marRight w:val="0"/>
      <w:marTop w:val="0"/>
      <w:marBottom w:val="0"/>
      <w:divBdr>
        <w:top w:val="none" w:sz="0" w:space="0" w:color="auto"/>
        <w:left w:val="none" w:sz="0" w:space="0" w:color="auto"/>
        <w:bottom w:val="none" w:sz="0" w:space="0" w:color="auto"/>
        <w:right w:val="none" w:sz="0" w:space="0" w:color="auto"/>
      </w:divBdr>
    </w:div>
    <w:div w:id="1655327930">
      <w:bodyDiv w:val="1"/>
      <w:marLeft w:val="0"/>
      <w:marRight w:val="0"/>
      <w:marTop w:val="0"/>
      <w:marBottom w:val="0"/>
      <w:divBdr>
        <w:top w:val="none" w:sz="0" w:space="0" w:color="auto"/>
        <w:left w:val="none" w:sz="0" w:space="0" w:color="auto"/>
        <w:bottom w:val="none" w:sz="0" w:space="0" w:color="auto"/>
        <w:right w:val="none" w:sz="0" w:space="0" w:color="auto"/>
      </w:divBdr>
    </w:div>
    <w:div w:id="17633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2021-01-09T22:45:00Z</dcterms:created>
  <dcterms:modified xsi:type="dcterms:W3CDTF">2021-01-09T22:45:00Z</dcterms:modified>
</cp:coreProperties>
</file>